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39" w:rsidRDefault="00234D39" w:rsidP="0023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34D39" w:rsidRDefault="00234D39" w:rsidP="0023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ходе реализации мер по противодействию коррупции</w:t>
      </w:r>
    </w:p>
    <w:p w:rsidR="00234D39" w:rsidRDefault="00234D39" w:rsidP="0023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4  квартал 2016 года</w:t>
      </w:r>
    </w:p>
    <w:p w:rsidR="00234D39" w:rsidRDefault="00234D39" w:rsidP="0023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МБ 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</w:t>
      </w:r>
    </w:p>
    <w:p w:rsidR="00234D39" w:rsidRDefault="00234D39" w:rsidP="00234D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4D39" w:rsidRDefault="00234D39" w:rsidP="00234D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6776"/>
        <w:gridCol w:w="3779"/>
        <w:gridCol w:w="1620"/>
        <w:gridCol w:w="1440"/>
        <w:gridCol w:w="1440"/>
      </w:tblGrid>
      <w:tr w:rsidR="00234D39" w:rsidTr="00AD5B18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контрольного вопроса 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ответа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34D39" w:rsidTr="00AD5B18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39" w:rsidRDefault="00234D39" w:rsidP="00AD5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39" w:rsidRDefault="00234D39" w:rsidP="00AD5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Количественное выражение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Процентное выражение показателя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39" w:rsidRDefault="00234D39" w:rsidP="00AD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:rsidR="00234D39" w:rsidRDefault="00234D39" w:rsidP="00AD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лицами, поступающими на должности  руководителей государственных (муниципальных) учреждений (при поступлении на работу);</w:t>
            </w:r>
          </w:p>
          <w:p w:rsidR="00234D39" w:rsidRDefault="00234D39" w:rsidP="00AD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 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проверенных сведений лицами, поступающими на должности  руководителей муниципальных учреждений (при поступлении на работу)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проверенных сведений руководителями муниципальных учреждений 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ОУО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совершение коррупционных правонарушений? </w:t>
            </w:r>
          </w:p>
          <w:p w:rsidR="00234D39" w:rsidRDefault="00234D39" w:rsidP="00AD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234D39" w:rsidRDefault="00234D39" w:rsidP="00AD5B1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административной</w:t>
            </w:r>
          </w:p>
          <w:p w:rsidR="00234D39" w:rsidRDefault="00234D39" w:rsidP="00AD5B1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  дисциплинарной</w:t>
            </w:r>
          </w:p>
          <w:p w:rsidR="00234D39" w:rsidRDefault="00234D39" w:rsidP="00AD5B1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уголовной</w:t>
            </w:r>
          </w:p>
          <w:p w:rsidR="00234D39" w:rsidRDefault="00234D39" w:rsidP="00AD5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ОУО, МБОУ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Сколько сообщений о совершении коррупционных правонарушений работниками ОУО, МОУ, ГОУ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поступивших сообщений о коррупционных правонарушениях, из них:</w:t>
            </w:r>
          </w:p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выявленных коррупционных преступлений 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МБ ОУ</w:t>
            </w:r>
          </w:p>
        </w:tc>
      </w:tr>
      <w:tr w:rsidR="00234D39" w:rsidTr="00AD5B18">
        <w:trPr>
          <w:trHeight w:val="31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в отчетном периоде  </w:t>
            </w:r>
            <w:r>
              <w:rPr>
                <w:rFonts w:ascii="Times New Roman" w:eastAsia="Times New Roman" w:hAnsi="Times New Roman" w:cs="Times New Roman"/>
                <w:color w:val="1D1D1D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личного приема граждан директором школы</w:t>
            </w:r>
          </w:p>
          <w:p w:rsidR="00234D39" w:rsidRPr="00772C8C" w:rsidRDefault="00234D39" w:rsidP="00AD5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разъяснительной работы</w:t>
            </w:r>
            <w:r w:rsidRPr="00772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работниками ОУ о недопустимости принятия подарков в связи с их должностным положением.</w:t>
            </w:r>
          </w:p>
          <w:p w:rsidR="00234D39" w:rsidRPr="005F3FF7" w:rsidRDefault="00234D39" w:rsidP="00AD5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3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размещение на сайте информации</w:t>
            </w:r>
            <w:r w:rsidRPr="005F3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проводимых мероприятиях и других важных событиях в жизни школы.</w:t>
            </w:r>
          </w:p>
          <w:p w:rsidR="00234D39" w:rsidRPr="009E52C5" w:rsidRDefault="00234D39" w:rsidP="00AD5B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педсовете в октябре</w:t>
            </w:r>
            <w:r w:rsidRPr="005F3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эффективном контракте</w:t>
            </w:r>
            <w:r w:rsidRPr="009E5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декабре на общешкольном родительском собрании проведена беседа с родителями «Об усилении работы по предотвращению сомнительных операций кредитных организаций»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участие в областном конкурсе Законодательного собрания Нижегородской области «Творчество против коррупции» </w:t>
            </w:r>
          </w:p>
          <w:p w:rsidR="00234D39" w:rsidRPr="009E52C5" w:rsidRDefault="00234D39" w:rsidP="00AD5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место)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МБ 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приняты нормативные правовые акты, направленные на противодействие коррупции в ОУО, МОУ, ГОУ?</w:t>
            </w:r>
          </w:p>
          <w:p w:rsidR="00234D39" w:rsidRDefault="00234D39" w:rsidP="00AD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МБ 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color w:val="1D1D1D"/>
              </w:rPr>
              <w:t xml:space="preserve">Приведены ли правовые акты ОУО, МОУ, ГОУ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  <w:p w:rsidR="00234D39" w:rsidRDefault="00234D39" w:rsidP="00AD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правовых актов, приведенных в соответствие </w:t>
            </w:r>
            <w:r>
              <w:rPr>
                <w:rFonts w:ascii="Times New Roman" w:eastAsia="Times New Roman" w:hAnsi="Times New Roman" w:cs="Times New Roman"/>
                <w:color w:val="1D1D1D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</w:t>
            </w:r>
            <w:r>
              <w:rPr>
                <w:rFonts w:ascii="Times New Roman" w:eastAsia="Times New Roman" w:hAnsi="Times New Roman" w:cs="Times New Roman"/>
                <w:color w:val="1D1D1D"/>
              </w:rPr>
              <w:lastRenderedPageBreak/>
              <w:t xml:space="preserve">противодействия коррупции? 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МБ 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color w:val="1D1D1D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МБУ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Сколько обращений граждан о фактах коррупции рассмотрено за отчетный период? 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обращений граждан о фактах коррупции, рассмотренных за отчетный период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скольким из них приняты меры реагирования? 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Здесь указать – какие меры приняты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0</w:t>
            </w: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организовано рассмотрение уведомлений о фактах обращений в целях склонения работников ОУО, МОУ, ГОУ к совершению коррупционных правонарушений? 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Директор ОУ 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одного рабочего дня производит регистрацию уведомления в специальном журнале. На уведомлении проставляется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 номер и дата, должность и подпись с расшифровкой лица, производившего регистрацию. Выдается копия уведомления работнику, передавшему уведомление.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ОУО, МОУ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коррупционно опасных функций ОУО по отношению общему количеству функций, выполняемых этими органами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Удельный вес данных функций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оказываемых гражданам и организациям услуг в электронном виде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внедренных регламентов и стандартов ведения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ведется работа по созданию многофункциональных центров для предоставления гражданам и организациям муниципальных услуг (далее – МФЦ)?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оказываемых муниципальных услуг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организован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мониторинг в образовательных учреждениях, ОУО? Как ведется работа по проведению исследований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факторов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эффективности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принимаемых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политики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Проведен мониторинг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организовано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образование в образовательных учреждениях? Какие внедряются в практику работу образовательных учреждений и  используются при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образования обучающихся методические и учебные пособия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образовательных учреждений, в которых проводилась в отчетном периоде данная работа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Используемые методические и учебные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пособия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едеральный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Закон Российской Федерации от 25.12.2008 №273-. ФЗ «О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противодействии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А.В. Противодействие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через образование: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рекомендации./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Т.Б.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А.В.</w:t>
            </w:r>
          </w:p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образовательные предметы и спецкурсы, осуществляющие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образование: </w:t>
            </w:r>
            <w:r>
              <w:rPr>
                <w:rFonts w:ascii="Times New Roman" w:eastAsia="Times New Roman" w:hAnsi="Times New Roman" w:cs="Times New Roman"/>
              </w:rPr>
              <w:t>экономика, обществознание, история, математика, география.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пропаганды, осуществлению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результатами работы по противодействию коррупции, стимулированию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активности общественности?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Проводятся 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комиссии, общешкольные родительские собрания.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МОУ</w:t>
            </w:r>
          </w:p>
        </w:tc>
      </w:tr>
      <w:tr w:rsidR="00234D39" w:rsidTr="00AD5B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учреждения, осуществляющих публикацию отчетов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9" w:rsidRDefault="00234D39" w:rsidP="00AD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ОУО, МОУ</w:t>
            </w:r>
          </w:p>
        </w:tc>
      </w:tr>
    </w:tbl>
    <w:p w:rsidR="00234D39" w:rsidRDefault="00234D39" w:rsidP="00234D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</w:rPr>
      </w:pPr>
    </w:p>
    <w:p w:rsidR="00234D39" w:rsidRDefault="00234D39" w:rsidP="00234D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</w:rPr>
      </w:pPr>
    </w:p>
    <w:p w:rsidR="00234D39" w:rsidRDefault="00234D39" w:rsidP="00234D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4D39" w:rsidRDefault="00234D39" w:rsidP="00234D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4D39" w:rsidRDefault="00234D39" w:rsidP="00234D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4D39" w:rsidRDefault="00234D39" w:rsidP="00234D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4D39" w:rsidRDefault="00234D39" w:rsidP="00234D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D39" w:rsidRDefault="00234D39" w:rsidP="00234D39">
      <w:pPr>
        <w:spacing w:after="0" w:line="240" w:lineRule="auto"/>
        <w:ind w:left="-360" w:right="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М.В.Зайцев</w:t>
      </w:r>
    </w:p>
    <w:p w:rsidR="00234D39" w:rsidRDefault="00234D39" w:rsidP="002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D39" w:rsidRDefault="00234D39" w:rsidP="00234D39"/>
    <w:p w:rsidR="00E75A40" w:rsidRDefault="00E75A40"/>
    <w:sectPr w:rsidR="00E75A40" w:rsidSect="00772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39"/>
    <w:rsid w:val="00234D39"/>
    <w:rsid w:val="009E6078"/>
    <w:rsid w:val="00E7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1198</Words>
  <Characters>6834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2016-12-14T09:50:00Z</dcterms:created>
  <dcterms:modified xsi:type="dcterms:W3CDTF">2016-12-14T09:59:00Z</dcterms:modified>
</cp:coreProperties>
</file>